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A4" w:rsidRPr="00E83884" w:rsidRDefault="00E83884" w:rsidP="00E83884">
      <w:pPr>
        <w:shd w:val="clear" w:color="auto" w:fill="FFFFFF"/>
        <w:spacing w:after="0" w:line="312" w:lineRule="atLeast"/>
        <w:jc w:val="center"/>
        <w:textAlignment w:val="baseline"/>
        <w:outlineLvl w:val="3"/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lang w:eastAsia="ru-RU"/>
        </w:rPr>
      </w:pPr>
      <w:r w:rsidRPr="00E83884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ОРИЕНТИРОВОЧНЫЕ ТАРИФЫ НА </w:t>
      </w:r>
      <w:r w:rsidR="00D87198" w:rsidRPr="00D87198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доставку </w:t>
      </w:r>
      <w:r w:rsidR="00D87198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 xml:space="preserve">по основным направлениям </w:t>
      </w:r>
      <w:r w:rsidR="00D87198" w:rsidRPr="00D87198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>из европы</w:t>
      </w:r>
      <w:r w:rsidR="00D87198">
        <w:rPr>
          <w:rFonts w:ascii="Oswald" w:eastAsia="Times New Roman" w:hAnsi="Oswald" w:cs="Times New Roman"/>
          <w:b/>
          <w:bCs/>
          <w:i/>
          <w:caps/>
          <w:color w:val="146079"/>
          <w:sz w:val="32"/>
          <w:szCs w:val="36"/>
          <w:bdr w:val="none" w:sz="0" w:space="0" w:color="auto" w:frame="1"/>
          <w:lang w:eastAsia="ru-RU"/>
        </w:rPr>
        <w:t>, азии и сша</w:t>
      </w:r>
    </w:p>
    <w:p w:rsidR="00E83884" w:rsidRDefault="00E83884"/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2835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</w:t>
            </w: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Авиа фрахт</w:t>
            </w:r>
            <w:r w:rsidR="00426B7A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($/кг)</w:t>
            </w:r>
          </w:p>
        </w:tc>
      </w:tr>
      <w:tr w:rsidR="00D87198" w:rsidRPr="00E83884" w:rsidTr="00D87198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D87198" w:rsidRPr="00E83884" w:rsidRDefault="00D87198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Нью Йорк-Москва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D87198" w:rsidRPr="00E83884" w:rsidRDefault="00D87198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  <w:tr w:rsidR="00D87198" w:rsidRPr="00E83884" w:rsidTr="00D87198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D87198" w:rsidRPr="00E83884" w:rsidRDefault="00D87198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Сеул-Москва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D87198" w:rsidRPr="00E83884" w:rsidRDefault="00D87198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2-2,5 $</w:t>
            </w:r>
          </w:p>
        </w:tc>
      </w:tr>
    </w:tbl>
    <w:p w:rsidR="00E83884" w:rsidRDefault="00E83884"/>
    <w:tbl>
      <w:tblPr>
        <w:tblW w:w="9353" w:type="dxa"/>
        <w:tblCellSpacing w:w="15" w:type="dxa"/>
        <w:tblBorders>
          <w:top w:val="single" w:sz="6" w:space="0" w:color="F0F0F2"/>
          <w:left w:val="single" w:sz="6" w:space="0" w:color="F0F0F2"/>
          <w:bottom w:val="single" w:sz="2" w:space="0" w:color="F0F0F2"/>
          <w:right w:val="single" w:sz="2" w:space="0" w:color="F0F0F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2835"/>
      </w:tblGrid>
      <w:tr w:rsidR="00E83884" w:rsidRPr="00E83884" w:rsidTr="00E83884">
        <w:trPr>
          <w:tblCellSpacing w:w="15" w:type="dxa"/>
        </w:trPr>
        <w:tc>
          <w:tcPr>
            <w:tcW w:w="929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2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 Автоперевозка</w:t>
            </w:r>
            <w:r w:rsidR="00426B7A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 xml:space="preserve"> </w:t>
            </w:r>
            <w:bookmarkStart w:id="0" w:name="_GoBack"/>
            <w:bookmarkEnd w:id="0"/>
            <w:r w:rsidRPr="00E83884">
              <w:rPr>
                <w:rFonts w:ascii="inherit" w:eastAsia="Times New Roman" w:hAnsi="inherit" w:cs="Times New Roman"/>
                <w:b/>
                <w:bCs/>
                <w:color w:val="444444"/>
                <w:sz w:val="21"/>
                <w:szCs w:val="21"/>
                <w:bdr w:val="none" w:sz="0" w:space="0" w:color="auto" w:frame="1"/>
                <w:lang w:eastAsia="ru-RU"/>
              </w:rPr>
              <w:t>(фура, тент 83м3)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Стамбул-Москва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4500 $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Рим-Москва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3800 €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Вильнюс-Москва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1200 €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Клайпеда-Москва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1200 €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Каунас-</w:t>
            </w:r>
            <w:proofErr w:type="spellStart"/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Актобе</w:t>
            </w:r>
            <w:proofErr w:type="spellEnd"/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3500 €</w:t>
            </w:r>
          </w:p>
        </w:tc>
      </w:tr>
      <w:tr w:rsidR="00E83884" w:rsidRPr="00E83884" w:rsidTr="00E83884">
        <w:trPr>
          <w:tblCellSpacing w:w="15" w:type="dxa"/>
        </w:trPr>
        <w:tc>
          <w:tcPr>
            <w:tcW w:w="64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spacing w:after="0" w:line="240" w:lineRule="auto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  <w:r w:rsidRPr="00E83884"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  <w:t> Каунас-Уральск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E83884" w:rsidRPr="00E83884" w:rsidRDefault="00E83884" w:rsidP="00E8388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E83884" w:rsidRDefault="00E83884"/>
    <w:p w:rsidR="00E83884" w:rsidRDefault="00E83884" w:rsidP="00E83884">
      <w:pPr>
        <w:jc w:val="both"/>
      </w:pP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*Представленные тарифы являются ориентировочными. Д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ля точного расчета стоимости перевозки вашего груза и 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расчета 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ставок по другим направлениям обращайтесь к нашим менеджерам по телефону 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 xml:space="preserve">+7 </w:t>
      </w:r>
      <w:r w:rsidRPr="00E83884">
        <w:rPr>
          <w:rFonts w:ascii="Open Sans" w:hAnsi="Open Sans"/>
          <w:color w:val="444444"/>
          <w:sz w:val="21"/>
          <w:szCs w:val="21"/>
          <w:shd w:val="clear" w:color="auto" w:fill="FFFFFF"/>
        </w:rPr>
        <w:t>(495) 989-72-56, на почту info@navigatortt.com</w:t>
      </w:r>
      <w:r>
        <w:rPr>
          <w:rFonts w:ascii="Open Sans" w:hAnsi="Open Sans"/>
          <w:color w:val="444444"/>
          <w:sz w:val="21"/>
          <w:szCs w:val="21"/>
          <w:shd w:val="clear" w:color="auto" w:fill="FFFFFF"/>
        </w:rPr>
        <w:t>.</w:t>
      </w:r>
    </w:p>
    <w:sectPr w:rsidR="00E83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6A24"/>
    <w:multiLevelType w:val="hybridMultilevel"/>
    <w:tmpl w:val="56149E8A"/>
    <w:lvl w:ilvl="0" w:tplc="78FCFA84">
      <w:start w:val="3500"/>
      <w:numFmt w:val="decimal"/>
      <w:lvlText w:val="%1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193E22"/>
    <w:multiLevelType w:val="hybridMultilevel"/>
    <w:tmpl w:val="CC6E527C"/>
    <w:lvl w:ilvl="0" w:tplc="8948109E">
      <w:start w:val="3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17949"/>
    <w:multiLevelType w:val="hybridMultilevel"/>
    <w:tmpl w:val="A9E0630A"/>
    <w:lvl w:ilvl="0" w:tplc="ACA0EF9A">
      <w:start w:val="3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4444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4"/>
    <w:rsid w:val="00426B7A"/>
    <w:rsid w:val="006F2AD7"/>
    <w:rsid w:val="00797883"/>
    <w:rsid w:val="007E4486"/>
    <w:rsid w:val="00A252A4"/>
    <w:rsid w:val="00D14DCA"/>
    <w:rsid w:val="00D87198"/>
    <w:rsid w:val="00E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B040"/>
  <w15:chartTrackingRefBased/>
  <w15:docId w15:val="{9D674446-C384-41CB-9649-1F4D0C1D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838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38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3884"/>
    <w:rPr>
      <w:b/>
      <w:bCs/>
    </w:rPr>
  </w:style>
  <w:style w:type="paragraph" w:styleId="a4">
    <w:name w:val="Normal (Web)"/>
    <w:basedOn w:val="a"/>
    <w:uiPriority w:val="99"/>
    <w:semiHidden/>
    <w:unhideWhenUsed/>
    <w:rsid w:val="00E8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2</cp:revision>
  <dcterms:created xsi:type="dcterms:W3CDTF">2019-09-18T08:39:00Z</dcterms:created>
  <dcterms:modified xsi:type="dcterms:W3CDTF">2019-09-18T08:39:00Z</dcterms:modified>
</cp:coreProperties>
</file>